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البيع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Wlidaty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com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إرشادات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البائعين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بالعمولة</w:t>
      </w:r>
    </w:p>
    <w:p w:rsidR="00000000" w:rsidDel="00000000" w:rsidP="00000000" w:rsidRDefault="00000000" w:rsidRPr="00000000" w14:paraId="00000002">
      <w:pPr>
        <w:bidi w:val="1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تاريخ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السريان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: 01/03/2025</w:t>
      </w:r>
    </w:p>
    <w:p w:rsidR="00000000" w:rsidDel="00000000" w:rsidP="00000000" w:rsidRDefault="00000000" w:rsidRPr="00000000" w14:paraId="00000004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Wlidaty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com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نلتزم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بتقديم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مجموعة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واسعة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المنتجات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عالية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الجودة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لعملائنا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ندعو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البائعين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الخارجيين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للانضمام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منصتنا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وعرض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منتجاتهم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بموجب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اتفاقية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البيع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بالعمولة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التعاون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معنا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ستتمكن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توسيع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نطاق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علامتك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التجارية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بينما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نتولى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نحن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تخزين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المنتجات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تنفيذ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الطلبات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والتوصيل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فيما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يلي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المتطلبات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والعملية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اللازمة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لتصبح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بائع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بالعمولة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Wlidaty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com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1.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معايير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الأهلية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للبائعين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بالعمولة</w:t>
      </w:r>
    </w:p>
    <w:p w:rsidR="00000000" w:rsidDel="00000000" w:rsidP="00000000" w:rsidRDefault="00000000" w:rsidRPr="00000000" w14:paraId="0000000A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لبيع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المنتجات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Wlidaty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com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يجب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البائعين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استيفاء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الشروط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التالية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0C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التسجيل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التجاري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يجب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يكون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لديك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نشاط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تجاري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مسجل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قانوني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برخصة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تجارية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سارية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المغرب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خارجه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إذا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كنت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بائع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دولي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يجب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تلتزم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بلوائح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التجارة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الإلكترونية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المغربية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جودة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المنتجات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يجب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تكون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جميع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المنتجات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جديدة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غير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مستخدمة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وفي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حالة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قابلة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للبيع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نقبل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المنتجات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المقلدة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المزيفة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الامتثال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القانوني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يجب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البائعين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ضمان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توافق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جميع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المنتجات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القوانين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المغربية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بما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ذلك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قوانين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حماية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المستهلك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معايير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السلامة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ومتطلبات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الاستيراد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والتصدير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توفر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المخزون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رغم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Wlidaty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com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يدير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التخزين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وتنفيذ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الطلبات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يجب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البائعين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التأكد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توفير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الكميات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المتفق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عليها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وإرسال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المخزون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مستودعاتنا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الوقت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المحدد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2.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الفئات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المسموح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بها</w:t>
      </w:r>
    </w:p>
    <w:p w:rsidR="00000000" w:rsidDel="00000000" w:rsidP="00000000" w:rsidRDefault="00000000" w:rsidRPr="00000000" w14:paraId="00000018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يمكن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للبائعين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عرض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مجموعة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متنوعة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المنتجات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بما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ذلك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1A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الأزياء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والإكسسوارات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ملابس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أحذية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حقائب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)</w:t>
      </w:r>
    </w:p>
    <w:p w:rsidR="00000000" w:rsidDel="00000000" w:rsidP="00000000" w:rsidRDefault="00000000" w:rsidRPr="00000000" w14:paraId="0000001C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الإلكترونيات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والأجهزة</w:t>
      </w:r>
    </w:p>
    <w:p w:rsidR="00000000" w:rsidDel="00000000" w:rsidP="00000000" w:rsidRDefault="00000000" w:rsidRPr="00000000" w14:paraId="0000001E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أثاث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المنزل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والديكور</w:t>
      </w:r>
    </w:p>
    <w:p w:rsidR="00000000" w:rsidDel="00000000" w:rsidP="00000000" w:rsidRDefault="00000000" w:rsidRPr="00000000" w14:paraId="00000020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منتجات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التجميل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والعناية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الشخصية</w:t>
      </w:r>
    </w:p>
    <w:p w:rsidR="00000000" w:rsidDel="00000000" w:rsidP="00000000" w:rsidRDefault="00000000" w:rsidRPr="00000000" w14:paraId="00000022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منتجات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الأطفال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والألعاب</w:t>
      </w:r>
    </w:p>
    <w:p w:rsidR="00000000" w:rsidDel="00000000" w:rsidP="00000000" w:rsidRDefault="00000000" w:rsidRPr="00000000" w14:paraId="00000024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الصحة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والعافية</w:t>
      </w:r>
    </w:p>
    <w:p w:rsidR="00000000" w:rsidDel="00000000" w:rsidP="00000000" w:rsidRDefault="00000000" w:rsidRPr="00000000" w14:paraId="00000026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الكتب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والأدوات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المكتبية</w:t>
      </w:r>
    </w:p>
    <w:p w:rsidR="00000000" w:rsidDel="00000000" w:rsidP="00000000" w:rsidRDefault="00000000" w:rsidRPr="00000000" w14:paraId="00000028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يجب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تتوافق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المنتجات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إرشادات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Wlidaty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com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والقوانين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المغربية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نقبل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المنتجات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المحظورة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مثل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السلع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غير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القانونية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المواد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الخطرة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المنتجات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المقلدة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2C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3.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عملية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البيع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بالعمولة</w:t>
      </w:r>
    </w:p>
    <w:p w:rsidR="00000000" w:rsidDel="00000000" w:rsidP="00000000" w:rsidRDefault="00000000" w:rsidRPr="00000000" w14:paraId="0000002E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يسمح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لك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نموذج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البيع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بالعمولة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بعرض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منتجاتك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Wlidaty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com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بينما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نتولى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نحن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إدارة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المخزون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30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إدراج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المنتجات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يجب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البائعين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تقديم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معلومات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دقيقة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صور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عالية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الجودة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تفاصيل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الأسعار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والشهادات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المطلوبة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32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التسعير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البائعون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يحددون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أسعار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منتجاتهم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ولكن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Wlidaty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com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قد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يقترح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تعديلات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وفق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لظروف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السوق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34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إدارة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المخزون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يجب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البائعين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الحفاظ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مستويات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دقيقة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المخزون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حيث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تقوم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Wlidaty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com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بتخزين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المنتجات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وتنفيذ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الطلبات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36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تجديد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المخزون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يجب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إرسال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المخزون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مستودعات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Wlidaty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com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عند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الحاجة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لضمان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توفر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المنتجات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38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4.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الشحن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والتوصيل</w:t>
      </w:r>
    </w:p>
    <w:p w:rsidR="00000000" w:rsidDel="00000000" w:rsidP="00000000" w:rsidRDefault="00000000" w:rsidRPr="00000000" w14:paraId="0000003C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تخزين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المخزون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تقوم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Wlidaty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com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بتخزين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المنتجات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مستودعاتها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وإدارة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الشحن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للعملاء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3E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تنفيذ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الطلبات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عند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استلام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طلب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تتولى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Wlidaty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com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تحضيره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تغليفه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وشحنه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40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أوقات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التوصيل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الطلبات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الدار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البيضاء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الرباط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قبل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الوقت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المحدد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يتم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توصيلها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نفس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اليوم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أما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باقي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المدن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24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ساعة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42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bidi w:val="1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5.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الإرجاع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والاسترداد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والاستبدال</w:t>
      </w:r>
    </w:p>
    <w:p w:rsidR="00000000" w:rsidDel="00000000" w:rsidP="00000000" w:rsidRDefault="00000000" w:rsidRPr="00000000" w14:paraId="00000046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مدة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الإرجاع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يمكن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للعميل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إرجاع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المنتج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14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يوم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إذا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كان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معيب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تالف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48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عملية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الاسترداد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بمجرد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فحص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المنتج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يتم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إصدار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استرداد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للعميل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إذا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كان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معيب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يتم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إشعار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البائع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وقد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يتم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إرجاعه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إليه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نفقته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4A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سياسة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الاستبدال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إذا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طلب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العميل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استبدال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المنتج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يجب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البائع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توفير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منتج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بديل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إذا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كان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متاح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يتم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استرداد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المبلغ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4C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bidi w:val="1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6.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المدفوعات</w:t>
      </w:r>
    </w:p>
    <w:p w:rsidR="00000000" w:rsidDel="00000000" w:rsidP="00000000" w:rsidRDefault="00000000" w:rsidRPr="00000000" w14:paraId="00000050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شروط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الدفع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يتم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الدفع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للبائعين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شهري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بالدرهم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المغربي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MAD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الحساب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المصرفي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المحدد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52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الخصومات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يتم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خصم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العمولة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المتفق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عليها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وأي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رسوم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شحن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مناولة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قبل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معالجة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الدفع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54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bidi w:val="1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7.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مسؤوليات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البائع</w:t>
      </w:r>
    </w:p>
    <w:p w:rsidR="00000000" w:rsidDel="00000000" w:rsidP="00000000" w:rsidRDefault="00000000" w:rsidRPr="00000000" w14:paraId="00000058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جودة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المنتج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يجب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تتوافق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المنتجات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معايير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Wlidaty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com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5A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خدمة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العملاء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بينما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تتولى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Wlidaty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com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خدمة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العملاء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يجب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يكون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البائع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متاح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للرد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الاستفسارات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5C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الامتثال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يجب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الالتزام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بسياسات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Wlidaty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com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والقوانين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المحلية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5E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bidi w:val="1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8.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التسويق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والترويج</w:t>
      </w:r>
    </w:p>
    <w:p w:rsidR="00000000" w:rsidDel="00000000" w:rsidP="00000000" w:rsidRDefault="00000000" w:rsidRPr="00000000" w14:paraId="00000062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التسويق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تروج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Wlidaty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com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للمنتجات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عبر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الموقع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والبريد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الإلكتروني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والعروض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الترويجية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64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مشاركة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البائع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يمكن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للبائعين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التعاون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العروض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الترويجية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مثل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التخفيضات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والمبيعات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السريعة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66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bidi w:val="1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9.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إنهاء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الاتفاقية</w:t>
      </w:r>
    </w:p>
    <w:p w:rsidR="00000000" w:rsidDel="00000000" w:rsidP="00000000" w:rsidRDefault="00000000" w:rsidRPr="00000000" w14:paraId="0000006A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يمكن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لـ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Wlidaty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com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البائع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إنهاء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الاتفاقية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بإشعار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كتابي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إذا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تم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الإنهاء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بسبب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خرق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الشروط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سيتم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إخطار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البائع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ومنحه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فرصة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لحل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المشكلة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6C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حالة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الإنهاء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يتم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إرجاع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مخزون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متبقي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مستودعات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Wlidaty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com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البائع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6E">
      <w:pPr>
        <w:bidi w:val="1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bidi w:val="1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10.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معلومات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الاتصال</w:t>
      </w:r>
    </w:p>
    <w:p w:rsidR="00000000" w:rsidDel="00000000" w:rsidP="00000000" w:rsidRDefault="00000000" w:rsidRPr="00000000" w14:paraId="00000070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للاستفسارات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حول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البيع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Wlidaty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com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يرجى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التواصل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فريق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علاقات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البائعين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72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البريد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الإلكتروني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Moncef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mseffer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@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Wlidaty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com</w:t>
      </w:r>
    </w:p>
    <w:p w:rsidR="00000000" w:rsidDel="00000000" w:rsidP="00000000" w:rsidRDefault="00000000" w:rsidRPr="00000000" w14:paraId="00000074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الهاتف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: +212662015242</w:t>
      </w:r>
    </w:p>
    <w:p w:rsidR="00000000" w:rsidDel="00000000" w:rsidP="00000000" w:rsidRDefault="00000000" w:rsidRPr="00000000" w14:paraId="00000076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Wlidaty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SARL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المغرب</w:t>
      </w:r>
    </w:p>
    <w:p w:rsidR="00000000" w:rsidDel="00000000" w:rsidP="00000000" w:rsidRDefault="00000000" w:rsidRPr="00000000" w14:paraId="00000078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bidi w:val="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بالتزامك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بهذه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الإرشادات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يمكنك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تصبح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شريك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رئيسي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Wlidaty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com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وتنمية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عملك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والوصول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عملاء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جدد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نحن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نتطلع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تعاون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ناجح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معك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1"/>
        </w:rPr>
        <w:t xml:space="preserve">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